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5D6" w:rsidRPr="006675D6" w:rsidRDefault="006675D6" w:rsidP="00AC1BE0">
      <w:pPr>
        <w:spacing w:after="150" w:line="235" w:lineRule="auto"/>
        <w:jc w:val="center"/>
        <w:textAlignment w:val="baseline"/>
        <w:rPr>
          <w:rFonts w:ascii="TH SarabunPSK" w:eastAsia="Times New Roman" w:hAnsi="TH SarabunPSK" w:cs="TH SarabunPSK"/>
          <w:b/>
          <w:bCs/>
          <w:color w:val="333333"/>
          <w:sz w:val="40"/>
          <w:szCs w:val="40"/>
          <w:bdr w:val="none" w:sz="0" w:space="0" w:color="auto" w:frame="1"/>
          <w:cs/>
        </w:rPr>
      </w:pPr>
      <w:r w:rsidRPr="006675D6">
        <w:rPr>
          <w:rFonts w:ascii="TH SarabunPSK" w:eastAsia="Times New Roman" w:hAnsi="TH SarabunPSK" w:cs="TH SarabunPSK" w:hint="cs"/>
          <w:b/>
          <w:bCs/>
          <w:color w:val="333333"/>
          <w:sz w:val="40"/>
          <w:szCs w:val="40"/>
          <w:bdr w:val="none" w:sz="0" w:space="0" w:color="auto" w:frame="1"/>
          <w:cs/>
        </w:rPr>
        <w:t>บัตรประ</w:t>
      </w:r>
      <w:r>
        <w:rPr>
          <w:rFonts w:ascii="TH SarabunPSK" w:eastAsia="Times New Roman" w:hAnsi="TH SarabunPSK" w:cs="TH SarabunPSK" w:hint="cs"/>
          <w:b/>
          <w:bCs/>
          <w:color w:val="333333"/>
          <w:sz w:val="40"/>
          <w:szCs w:val="40"/>
          <w:bdr w:val="none" w:sz="0" w:space="0" w:color="auto" w:frame="1"/>
          <w:cs/>
        </w:rPr>
        <w:t>จำตัวคนพิการ กรมส่งเสริมและพัฒนาคุณภาพชีวิตคนพิการ</w:t>
      </w:r>
    </w:p>
    <w:p w:rsidR="006675D6" w:rsidRPr="006675D6" w:rsidRDefault="006675D6" w:rsidP="00AC1BE0">
      <w:pPr>
        <w:shd w:val="clear" w:color="auto" w:fill="FFFFFF"/>
        <w:spacing w:after="150" w:line="235" w:lineRule="auto"/>
        <w:jc w:val="right"/>
        <w:textAlignment w:val="baseline"/>
        <w:rPr>
          <w:rFonts w:ascii="TH SarabunPSK" w:eastAsia="Times New Roman" w:hAnsi="TH SarabunPSK" w:cs="TH SarabunPSK"/>
          <w:color w:val="333333"/>
          <w:sz w:val="2"/>
          <w:szCs w:val="2"/>
          <w:bdr w:val="none" w:sz="0" w:space="0" w:color="auto" w:frame="1"/>
        </w:rPr>
      </w:pPr>
    </w:p>
    <w:p w:rsidR="006675D6" w:rsidRPr="006675D6" w:rsidRDefault="006675D6" w:rsidP="00AC1BE0">
      <w:pPr>
        <w:shd w:val="clear" w:color="auto" w:fill="FFFFFF"/>
        <w:spacing w:after="0" w:line="235" w:lineRule="auto"/>
        <w:jc w:val="right"/>
        <w:textAlignment w:val="baseline"/>
        <w:rPr>
          <w:rFonts w:ascii="TH SarabunPSK" w:eastAsia="Times New Roman" w:hAnsi="TH SarabunPSK" w:cs="TH SarabunPSK"/>
          <w:color w:val="333333"/>
          <w:sz w:val="28"/>
          <w:bdr w:val="none" w:sz="0" w:space="0" w:color="auto" w:frame="1"/>
        </w:rPr>
      </w:pPr>
      <w:r w:rsidRPr="006675D6">
        <w:rPr>
          <w:rFonts w:ascii="TH SarabunPSK" w:eastAsia="Times New Roman" w:hAnsi="TH SarabunPSK" w:cs="TH SarabunPSK" w:hint="cs"/>
          <w:b/>
          <w:bCs/>
          <w:color w:val="333333"/>
          <w:sz w:val="28"/>
          <w:bdr w:val="none" w:sz="0" w:space="0" w:color="auto" w:frame="1"/>
          <w:cs/>
        </w:rPr>
        <w:t>โดย</w:t>
      </w:r>
      <w:r w:rsidRPr="006675D6">
        <w:rPr>
          <w:rFonts w:ascii="TH SarabunPSK" w:eastAsia="Times New Roman" w:hAnsi="TH SarabunPSK" w:cs="TH SarabunPSK"/>
          <w:b/>
          <w:bCs/>
          <w:color w:val="333333"/>
          <w:sz w:val="28"/>
          <w:bdr w:val="none" w:sz="0" w:space="0" w:color="auto" w:frame="1"/>
        </w:rPr>
        <w:t xml:space="preserve"> </w:t>
      </w:r>
      <w:r>
        <w:rPr>
          <w:rFonts w:ascii="TH SarabunPSK" w:eastAsia="Times New Roman" w:hAnsi="TH SarabunPSK" w:cs="TH SarabunPSK"/>
          <w:color w:val="333333"/>
          <w:sz w:val="28"/>
          <w:bdr w:val="none" w:sz="0" w:space="0" w:color="auto" w:frame="1"/>
        </w:rPr>
        <w:t xml:space="preserve">jutarut.m </w:t>
      </w:r>
      <w:r>
        <w:rPr>
          <w:rFonts w:ascii="TH SarabunPSK" w:eastAsia="Times New Roman" w:hAnsi="TH SarabunPSK" w:cs="TH SarabunPSK" w:hint="cs"/>
          <w:color w:val="333333"/>
          <w:sz w:val="28"/>
          <w:bdr w:val="none" w:sz="0" w:space="0" w:color="auto" w:frame="1"/>
          <w:cs/>
        </w:rPr>
        <w:t>เมื่อวันที่ พ.</w:t>
      </w:r>
      <w:r>
        <w:rPr>
          <w:rFonts w:ascii="TH SarabunPSK" w:eastAsia="Times New Roman" w:hAnsi="TH SarabunPSK" w:cs="TH SarabunPSK"/>
          <w:color w:val="333333"/>
          <w:sz w:val="28"/>
          <w:bdr w:val="none" w:sz="0" w:space="0" w:color="auto" w:frame="1"/>
        </w:rPr>
        <w:t>, 09/18/2013 -08:36</w:t>
      </w:r>
    </w:p>
    <w:p w:rsidR="006675D6" w:rsidRPr="006675D6" w:rsidRDefault="006675D6" w:rsidP="00AC1BE0">
      <w:pPr>
        <w:shd w:val="clear" w:color="auto" w:fill="FFFFFF"/>
        <w:spacing w:after="0" w:line="235" w:lineRule="auto"/>
        <w:jc w:val="right"/>
        <w:textAlignment w:val="baseline"/>
        <w:rPr>
          <w:rFonts w:ascii="TH SarabunPSK" w:eastAsia="Times New Roman" w:hAnsi="TH SarabunPSK" w:cs="TH SarabunPSK"/>
          <w:color w:val="000000" w:themeColor="text1"/>
          <w:sz w:val="28"/>
        </w:rPr>
      </w:pPr>
      <w:r w:rsidRPr="006675D6">
        <w:rPr>
          <w:rFonts w:ascii="TH SarabunPSK" w:eastAsia="Times New Roman" w:hAnsi="TH SarabunPSK" w:cs="TH SarabunPSK"/>
          <w:b/>
          <w:bCs/>
          <w:color w:val="000000" w:themeColor="text1"/>
          <w:sz w:val="28"/>
          <w:cs/>
        </w:rPr>
        <w:t>ประเภทบริการ:</w:t>
      </w:r>
      <w:r w:rsidRPr="006675D6">
        <w:rPr>
          <w:rFonts w:ascii="TH SarabunPSK" w:eastAsia="Times New Roman" w:hAnsi="TH SarabunPSK" w:cs="TH SarabunPSK"/>
          <w:b/>
          <w:bCs/>
          <w:color w:val="000000" w:themeColor="text1"/>
          <w:sz w:val="28"/>
        </w:rPr>
        <w:t> </w:t>
      </w:r>
      <w:hyperlink r:id="rId7" w:history="1">
        <w:r w:rsidRPr="006675D6">
          <w:rPr>
            <w:rFonts w:ascii="TH SarabunPSK" w:eastAsia="Times New Roman" w:hAnsi="TH SarabunPSK" w:cs="TH SarabunPSK"/>
            <w:color w:val="000000" w:themeColor="text1"/>
            <w:sz w:val="28"/>
            <w:u w:val="single"/>
            <w:bdr w:val="none" w:sz="0" w:space="0" w:color="auto" w:frame="1"/>
            <w:cs/>
          </w:rPr>
          <w:t>บัตรประจำตัวคนพิการ</w:t>
        </w:r>
      </w:hyperlink>
    </w:p>
    <w:p w:rsidR="00BE4AE4" w:rsidRDefault="00BE4AE4" w:rsidP="00546523">
      <w:pPr>
        <w:shd w:val="clear" w:color="auto" w:fill="FFFFFF"/>
        <w:spacing w:before="240" w:after="0" w:line="235" w:lineRule="auto"/>
        <w:jc w:val="thaiDistribute"/>
        <w:textAlignment w:val="baselin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              </w:t>
      </w:r>
      <w:r w:rsidRPr="006675D6">
        <w:rPr>
          <w:rFonts w:ascii="TH SarabunPSK" w:eastAsia="Times New Roman" w:hAnsi="TH SarabunPSK" w:cs="TH SarabunPSK"/>
          <w:color w:val="000000"/>
          <w:spacing w:val="-4"/>
          <w:sz w:val="32"/>
          <w:szCs w:val="32"/>
          <w:cs/>
        </w:rPr>
        <w:t xml:space="preserve">พระราชบัญญัติส่งเสริมและพัฒนาคุณภาพชีวิตคนพิการ พ.ศ. </w:t>
      </w:r>
      <w:r w:rsidRPr="006675D6">
        <w:rPr>
          <w:rFonts w:ascii="TH SarabunPSK" w:eastAsia="Times New Roman" w:hAnsi="TH SarabunPSK" w:cs="TH SarabunPSK"/>
          <w:color w:val="000000"/>
          <w:spacing w:val="-4"/>
          <w:sz w:val="32"/>
          <w:szCs w:val="32"/>
        </w:rPr>
        <w:t xml:space="preserve">2550 </w:t>
      </w:r>
      <w:r w:rsidRPr="006675D6">
        <w:rPr>
          <w:rFonts w:ascii="TH SarabunPSK" w:eastAsia="Times New Roman" w:hAnsi="TH SarabunPSK" w:cs="TH SarabunPSK"/>
          <w:color w:val="000000"/>
          <w:spacing w:val="-4"/>
          <w:sz w:val="32"/>
          <w:szCs w:val="32"/>
          <w:cs/>
        </w:rPr>
        <w:t xml:space="preserve">และที่แก้ไขเพิ่มเติม (ฉบับที่ </w:t>
      </w:r>
      <w:r w:rsidRPr="006675D6">
        <w:rPr>
          <w:rFonts w:ascii="TH SarabunPSK" w:eastAsia="Times New Roman" w:hAnsi="TH SarabunPSK" w:cs="TH SarabunPSK"/>
          <w:color w:val="000000"/>
          <w:spacing w:val="-4"/>
          <w:sz w:val="32"/>
          <w:szCs w:val="32"/>
        </w:rPr>
        <w:t xml:space="preserve">2) </w:t>
      </w:r>
      <w:r w:rsidRPr="006675D6">
        <w:rPr>
          <w:rFonts w:ascii="TH SarabunPSK" w:eastAsia="Times New Roman" w:hAnsi="TH SarabunPSK" w:cs="TH SarabunPSK"/>
          <w:color w:val="000000"/>
          <w:spacing w:val="-4"/>
          <w:sz w:val="32"/>
          <w:szCs w:val="32"/>
          <w:cs/>
        </w:rPr>
        <w:t xml:space="preserve">พ.ศ. </w:t>
      </w:r>
      <w:r w:rsidRPr="006675D6">
        <w:rPr>
          <w:rFonts w:ascii="TH SarabunPSK" w:eastAsia="Times New Roman" w:hAnsi="TH SarabunPSK" w:cs="TH SarabunPSK"/>
          <w:color w:val="000000"/>
          <w:spacing w:val="-4"/>
          <w:sz w:val="32"/>
          <w:szCs w:val="32"/>
        </w:rPr>
        <w:t>2556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กำหนดให้คนพิการมีสิทธิได้รับสิ่งอำนวยความสะดวกอันเป็นสาธารณะ ตลอดจนสวัสดิการและความช่วยเหลืออื่นจากรัฐ </w:t>
      </w:r>
      <w:r w:rsidRPr="006675D6">
        <w:rPr>
          <w:rFonts w:ascii="TH SarabunPSK" w:eastAsia="Times New Roman" w:hAnsi="TH SarabunPSK" w:cs="TH SarabunPSK"/>
          <w:color w:val="000000"/>
          <w:spacing w:val="-8"/>
          <w:sz w:val="32"/>
          <w:szCs w:val="32"/>
          <w:cs/>
        </w:rPr>
        <w:t>เพื่อการฟื้นฟูสมรรถภาพ และพัฒนาตนเองได้เต็มศักยภาพ ให้มีขีดความสามารถที่พร้อมในการปรับตัวอยู่ในสังคมอย่างมีคุณค่า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และมีความสุข</w:t>
      </w:r>
    </w:p>
    <w:p w:rsidR="00C23078" w:rsidRDefault="00BE4AE4" w:rsidP="00546523">
      <w:pPr>
        <w:shd w:val="clear" w:color="auto" w:fill="FFFFFF"/>
        <w:spacing w:before="80" w:after="0" w:line="235" w:lineRule="auto"/>
        <w:textAlignment w:val="baselin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              1. 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คุณสมบัติของคนพิการที่ยื่นคำขอ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 xml:space="preserve">                   1.1 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มีสัญชาติไทย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 xml:space="preserve">                   1.2 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บุคคลที่ยังไม่ได้แจ้งเกิด หรือบุคคลที่ไม่ปรากฏแน่ชัดว่าสัญชาติไทย ต้องดำเนินการตามขั้นตอนตามพระราชบัญญัติการทะเบียนราษฎร์ พ.ศ.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2534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และที่แก้ไขเพิ่มเติม (ฉบับที่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2)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ก่อน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Pr="00BE4AE4">
        <w:rPr>
          <w:rFonts w:ascii="TH SarabunPSK" w:eastAsia="Times New Roman" w:hAnsi="TH SarabunPSK" w:cs="TH SarabunPSK"/>
          <w:color w:val="000000"/>
          <w:sz w:val="16"/>
          <w:szCs w:val="16"/>
        </w:rPr>
        <w:t> 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              2. 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สถานที่ให้บริการออกบัตรประจำตัวคนพิการ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 xml:space="preserve">                   2.1 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กรุงเทพมหานคร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 xml:space="preserve">                          (1) 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ศูนย์บริการคนพิการกรุงเทพมหานคร ณ กรมส่งเสริมและพัฒนาคุณภาพชีวิตคนพิการ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 xml:space="preserve">                          (2) 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โรงพยาบาลสิรินธร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 xml:space="preserve">                          (3) 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โรงพยาบาลผู้สูงอายุบางขุนเทียน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 xml:space="preserve">                          (4) 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สถาบันราชานุกูล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 xml:space="preserve">                          (5) 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โรงพยาบาลนพรัตนราชธานี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 xml:space="preserve">                          (6) 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โรงพยาบาลเมตตาประชารักษ์ (วัดไร่ขิง)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 xml:space="preserve">                          (7) 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โรงพยาบาลพระ</w:t>
      </w:r>
      <w:bookmarkStart w:id="0" w:name="_GoBack"/>
      <w:bookmarkEnd w:id="0"/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ราม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t>2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 xml:space="preserve">                  2.2 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ศูนย์บริการคนพิการจังหวัด……..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Pr="00BE4AE4">
        <w:rPr>
          <w:rFonts w:ascii="TH SarabunPSK" w:eastAsia="Times New Roman" w:hAnsi="TH SarabunPSK" w:cs="TH SarabunPSK"/>
          <w:color w:val="000000"/>
          <w:sz w:val="16"/>
          <w:szCs w:val="16"/>
        </w:rPr>
        <w:t>             </w:t>
      </w:r>
      <w:r w:rsidRPr="00BE4AE4">
        <w:rPr>
          <w:rFonts w:ascii="TH SarabunPSK" w:eastAsia="Times New Roman" w:hAnsi="TH SarabunPSK" w:cs="TH SarabunPSK"/>
          <w:color w:val="000000"/>
          <w:sz w:val="16"/>
          <w:szCs w:val="16"/>
        </w:rPr>
        <w:br/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             3. 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สถานที่ยื่นคำขอมีบัตรประจำตัวคนพิการ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 xml:space="preserve">                  3.1 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กรุงเทพมหานคร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 xml:space="preserve">                        (1)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ฝ่ายสังคมสงเคราะห์งานเวชศาสตร์ฟื้นฟู โรงพยาบาลศิริราช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 xml:space="preserve">                        (2)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ฝ่ายสังคมสงเคราะห์ สถาบันสุขภาพเด็กแห่งชาติ มหาราชินี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 xml:space="preserve">                        (3)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โรงพยาบาลพระมงกุฎเกล้า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 xml:space="preserve">                 3.2 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จังหวัด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 xml:space="preserve">                        (1)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โรงพยาบาลประจำจังหวัด/อำเภอ ที่มีศูนย์บริการแบบเบ็ดเสร็จในโรงพยาบาล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 xml:space="preserve">                        (2)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องค์กรปกครองส่วนท้องถิ่น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 xml:space="preserve">                        (3)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หรือหน่วยงานของรัฐอื่นตามที่ผู้ว่าราชการจังหวัดประกาศกำหนด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Pr="00BE4AE4">
        <w:rPr>
          <w:rFonts w:ascii="TH SarabunPSK" w:eastAsia="Times New Roman" w:hAnsi="TH SarabunPSK" w:cs="TH SarabunPSK"/>
          <w:color w:val="000000"/>
          <w:sz w:val="16"/>
          <w:szCs w:val="16"/>
        </w:rPr>
        <w:t> </w:t>
      </w:r>
      <w:r w:rsidRPr="00BE4AE4">
        <w:rPr>
          <w:rFonts w:ascii="TH SarabunPSK" w:eastAsia="Times New Roman" w:hAnsi="TH SarabunPSK" w:cs="TH SarabunPSK"/>
          <w:color w:val="000000"/>
          <w:sz w:val="16"/>
          <w:szCs w:val="16"/>
        </w:rPr>
        <w:br/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             4.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เอกสารหลักฐานประกอบการยื่นคำขอมีบัตรประจำตัวคนพิการ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 xml:space="preserve">                  4.1 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เอกสารหลักฐานของคนพิการ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 xml:space="preserve">                        (1)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สําเนาเอกสารประจําตัวอย่างใดอย่างหนึ่ง จำนวน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ฉบับ ดังนี้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t> 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>                              (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ก) สําเนาบัตรประจําตัวประชาชน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>                              (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ข) สําเนาบัตรประจําตัวข้าราชการ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>                              (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ค) สําเนาสูติบัตรสําหรับบุคคลอายุต่ำกว่าสิบห้าปี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lastRenderedPageBreak/>
        <w:t>                              (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ง) หนังสือรับรองการเกิดตามแบบที่กรมการปกครองกําหนด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 xml:space="preserve">                       (2) 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สำเนาทะเบียนบ้านของคนพิการ จำนวน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ฉบับ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 xml:space="preserve">                             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กรณีที่คนพิการมีทะเบียนบ้าน แต่ไม่มีบัตรประชาชน ต้องดำเนินการตามขั้นตอนตามพระราชบัญญัติการทะเบียนราษฎร์ พ.ศ.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2534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และที่แก้ไขเพิ่มเติม (ฉบับที่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2)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พ.ศ.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2551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ก่อน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 xml:space="preserve">                       (3) 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รูปถ่ายคนพิการ ขนาด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นิ้ว ถ่ายมาแล้วไม่เกิน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6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เดือน จำนวน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2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รูป ในกรณีที่คนพิการไม่ได้มายื่นคำขอด้วยตนเอง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 xml:space="preserve">                       (4) 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เอกสารรับรองความพิการ ซึ่งรับรองโดยผู้ประกอบวิชาชีพเวชกรรมของสถานพยาบาลของรัฐ หรือสถานพยาบาลเอกชนที่อธิบดีประกาศกําหนด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>                       (5) </w:t>
      </w:r>
      <w:r w:rsidRPr="006675D6">
        <w:rPr>
          <w:rFonts w:ascii="TH SarabunPSK" w:eastAsia="Times New Roman" w:hAnsi="TH SarabunPSK" w:cs="TH SarabunPSK"/>
          <w:color w:val="000000"/>
          <w:spacing w:val="-10"/>
          <w:sz w:val="32"/>
          <w:szCs w:val="32"/>
          <w:cs/>
        </w:rPr>
        <w:t>สภาพความพิการเป็นที่เห็นได้โดยประจักษ์ ให้เจ้าหน้าที่ผู้รับคำขอถ่ายสภาพความพิการไว้เป็นหลักฐาน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 xml:space="preserve">                 4.2 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เอกสารหลักฐานของผู้ดูแลคนพิการ (เป็นผู้ซี่งมีชื่ออยู่ในทะเบียนบ้านเดียวกันกับคนพิการ หรือเป็นผู้ดูแลคนพิการซี่งคนพิการอาศัยอยู่ด้วยตามความเป็นจริง)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 xml:space="preserve">                       (1) 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สำเนาบัตรประชาชนของผู้ดูแลคนพิการ จำนวน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ฉบับ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 xml:space="preserve">                       (2) 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สำเนาทะเบียนบ้านของผู้ดูแลคนพิการ จำนวน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ฉบับ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Pr="00BE4AE4">
        <w:rPr>
          <w:rFonts w:ascii="TH SarabunPSK" w:eastAsia="Times New Roman" w:hAnsi="TH SarabunPSK" w:cs="TH SarabunPSK"/>
          <w:color w:val="000000"/>
          <w:sz w:val="16"/>
          <w:szCs w:val="16"/>
        </w:rPr>
        <w:br/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t> </w:t>
      </w:r>
      <w:r w:rsidRPr="00BE4AE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bdr w:val="none" w:sz="0" w:space="0" w:color="auto" w:frame="1"/>
        </w:rPr>
        <w:t>               </w:t>
      </w:r>
      <w:r w:rsidRPr="00BE4AE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bdr w:val="none" w:sz="0" w:space="0" w:color="auto" w:frame="1"/>
          <w:cs/>
        </w:rPr>
        <w:t>กรณี</w:t>
      </w:r>
      <w:r w:rsidRPr="00BE4AE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u w:val="single"/>
          <w:bdr w:val="none" w:sz="0" w:space="0" w:color="auto" w:frame="1"/>
          <w:cs/>
        </w:rPr>
        <w:t>คนพิการมิได้มาแจ้ง</w:t>
      </w:r>
      <w:r w:rsidRPr="00BE4AE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bdr w:val="none" w:sz="0" w:space="0" w:color="auto" w:frame="1"/>
          <w:cs/>
        </w:rPr>
        <w:t>หรือ</w:t>
      </w:r>
      <w:r w:rsidRPr="00BE4AE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u w:val="single"/>
          <w:bdr w:val="none" w:sz="0" w:space="0" w:color="auto" w:frame="1"/>
          <w:cs/>
        </w:rPr>
        <w:t>ไม่สามารถแจ้งได้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 xml:space="preserve">                      (1) 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หนังสือรับรองการเป็นผู้ดูแลคนพิการ จำนวน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ฉบับ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 xml:space="preserve">                            </w:t>
      </w:r>
      <w:r w:rsidRPr="00C23078">
        <w:rPr>
          <w:rFonts w:ascii="TH SarabunPSK" w:eastAsia="Times New Roman" w:hAnsi="TH SarabunPSK" w:cs="TH SarabunPSK"/>
          <w:color w:val="000000"/>
          <w:spacing w:val="-4"/>
          <w:sz w:val="32"/>
          <w:szCs w:val="32"/>
        </w:rPr>
        <w:t xml:space="preserve">- </w:t>
      </w:r>
      <w:r w:rsidRPr="00C23078">
        <w:rPr>
          <w:rFonts w:ascii="TH SarabunPSK" w:eastAsia="Times New Roman" w:hAnsi="TH SarabunPSK" w:cs="TH SarabunPSK"/>
          <w:color w:val="000000"/>
          <w:spacing w:val="-4"/>
          <w:sz w:val="32"/>
          <w:szCs w:val="32"/>
          <w:cs/>
        </w:rPr>
        <w:t>ผู้รับรอง : กํานัน ผู้ใหญ่บ้าน ข้าราชการ พนักงานราชการ พนักงานรัฐวิสาหกิจ สมาชิกสภาท้องถิ่น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ประธานชุมชน ลูกจ้างประจํา (หน่วยงานราชการ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,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รัฐวิสาหกิจ) โดยผู้รับรองต้องอาศัยอยู่หรือปฏิบัติหน้าที่ในพื้นที่เดียวกับที่คนพิการอาศัยอยู่ในปัจจุบัน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 xml:space="preserve">                      (2) 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สำเนาบัตรประจำตัวของผู้รับรอง พร้อมรับรองสําเนา จำนวน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ฉบับ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 xml:space="preserve">                             *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ข้าราชการบำนาญ ไม่สามารถรับรองหนังสือนี้ได้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 xml:space="preserve">                             *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การรับรองจะสมบูรณ์ เมื่อพยานลงนามครบถ้วน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 xml:space="preserve">                             *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การรับรองอันเป็นเท็จมีความผิดตามกฎหมายทั้งทางแพ่งและทางอาญา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Pr="00BE4AE4">
        <w:rPr>
          <w:rFonts w:ascii="TH SarabunPSK" w:eastAsia="Times New Roman" w:hAnsi="TH SarabunPSK" w:cs="TH SarabunPSK"/>
          <w:color w:val="000000"/>
          <w:sz w:val="16"/>
          <w:szCs w:val="16"/>
        </w:rPr>
        <w:t> </w:t>
      </w:r>
      <w:r w:rsidRPr="00BE4AE4">
        <w:rPr>
          <w:rFonts w:ascii="TH SarabunPSK" w:eastAsia="Times New Roman" w:hAnsi="TH SarabunPSK" w:cs="TH SarabunPSK"/>
          <w:color w:val="000000"/>
          <w:sz w:val="16"/>
          <w:szCs w:val="16"/>
        </w:rPr>
        <w:br/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                 4.3 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บุคคลอื่นยื่นคำขอมีบัตรฯ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t> 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u w:val="single"/>
          <w:bdr w:val="none" w:sz="0" w:space="0" w:color="auto" w:frame="1"/>
          <w:cs/>
        </w:rPr>
        <w:t>แทนคนพิการ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 xml:space="preserve">                      (1) 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สำเนาบัตรประชาชนของบุคคลที่ดำเนินการแทน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 xml:space="preserve">                      (2) 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หนังสือมอบอำนาจ เป็นหลักฐานว่าได้รับมอบจากคนพิการ (พยานต้องลงนามครบถ้วน)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Pr="00BE4AE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bdr w:val="none" w:sz="0" w:space="0" w:color="auto" w:frame="1"/>
        </w:rPr>
        <w:t xml:space="preserve">                </w:t>
      </w:r>
      <w:r w:rsidRPr="00C23078">
        <w:rPr>
          <w:rFonts w:ascii="TH SarabunPSK" w:eastAsia="Times New Roman" w:hAnsi="TH SarabunPSK" w:cs="TH SarabunPSK"/>
          <w:b/>
          <w:bCs/>
          <w:color w:val="000000"/>
          <w:spacing w:val="-8"/>
          <w:sz w:val="32"/>
          <w:szCs w:val="32"/>
          <w:bdr w:val="none" w:sz="0" w:space="0" w:color="auto" w:frame="1"/>
          <w:cs/>
        </w:rPr>
        <w:t>กรณีคนพิการเป็นผู้เยาว์</w:t>
      </w:r>
      <w:r w:rsidR="00C23078">
        <w:rPr>
          <w:rFonts w:ascii="TH SarabunPSK" w:eastAsia="Times New Roman" w:hAnsi="TH SarabunPSK" w:cs="TH SarabunPSK" w:hint="cs"/>
          <w:b/>
          <w:bCs/>
          <w:color w:val="000000"/>
          <w:spacing w:val="-8"/>
          <w:sz w:val="32"/>
          <w:szCs w:val="32"/>
          <w:bdr w:val="none" w:sz="0" w:space="0" w:color="auto" w:frame="1"/>
          <w:cs/>
        </w:rPr>
        <w:t xml:space="preserve"> </w:t>
      </w:r>
      <w:r w:rsidRPr="00C23078">
        <w:rPr>
          <w:rFonts w:ascii="TH SarabunPSK" w:eastAsia="Times New Roman" w:hAnsi="TH SarabunPSK" w:cs="TH SarabunPSK"/>
          <w:b/>
          <w:bCs/>
          <w:color w:val="000000"/>
          <w:spacing w:val="-8"/>
          <w:sz w:val="32"/>
          <w:szCs w:val="32"/>
          <w:bdr w:val="none" w:sz="0" w:space="0" w:color="auto" w:frame="1"/>
          <w:cs/>
        </w:rPr>
        <w:t>คนเสมือนไร้ความสามารถ หรือคนไร้ความสามารถ หรือมีความพิการมากไม่สามารถ</w:t>
      </w:r>
      <w:r w:rsidRPr="00BE4AE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bdr w:val="none" w:sz="0" w:space="0" w:color="auto" w:frame="1"/>
          <w:cs/>
        </w:rPr>
        <w:t>ดำเนินการเองได้ ผู้ปกครอง ผู้พิทักษ์ ผู้อนุบาล หรือผู้ดูแล ดำเนินการแทนได้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Pr="00BE4AE4">
        <w:rPr>
          <w:rFonts w:ascii="TH SarabunPSK" w:eastAsia="Times New Roman" w:hAnsi="TH SarabunPSK" w:cs="TH SarabunPSK"/>
          <w:color w:val="000000"/>
          <w:sz w:val="16"/>
          <w:szCs w:val="16"/>
        </w:rPr>
        <w:t> </w:t>
      </w:r>
      <w:r w:rsidRPr="00BE4AE4">
        <w:rPr>
          <w:rFonts w:ascii="TH SarabunPSK" w:eastAsia="Times New Roman" w:hAnsi="TH SarabunPSK" w:cs="TH SarabunPSK"/>
          <w:color w:val="000000"/>
          <w:sz w:val="16"/>
          <w:szCs w:val="16"/>
        </w:rPr>
        <w:br/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t>            5. 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เอกสารหลักฐานประกอบการยื่นคำขอมีบัตรประจำตัวคนพิการใหม่เนื่องจากบัตรเดิมหมดอายุชำรุด สูญหาย มีการเปลี่ยนแปลงในสาระสำคัญเกี่ยวกับคนพิการ อายุครบหกสิบปีบริบูรณ์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 xml:space="preserve">                 5.1 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เอกสารหลักฐานของคนพิการ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 xml:space="preserve">                       (1)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บัตรประจำตัวคนพิการใบเดิม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 xml:space="preserve">                       (2)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สําเนาเอกสารประจําตัวอย่างใดอย่างหนึ่ง จำนวน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ฉบับ ดังนี้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t> 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>                            (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ก) สําเนาบัตรประจําตัวประชาชน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>                            (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ข) สําเนาบัตรประจําตัวข้าราชการ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>                            (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ค) สําเนาสูติบัตรสําหรับบุคคลอายุต่ำกว่าสิบห้าปี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>                            (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ง) หนังสือรับรองการเกิดตามแบบที่กรมการปกครองกําหนด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 xml:space="preserve">                     (3) 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สำเนาทะเบียนบ้านของคนพิการ จำนวน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ฉบับ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lastRenderedPageBreak/>
        <w:t>                     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กรณีที่คนพิการมีทะเบียนบ้าน แต่ไม่มีบัตรประชาชน ต้องดำเนินการตามขั้นตอนตามพระราชบัญญัติการทะเบียนราษฎร์ พ.ศ.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2534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และที่แก้ไขเพิ่มเติม (ฉบับที่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2)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พ.ศ.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2551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ก่อน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 xml:space="preserve">                     (4) 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สำเนาหนังสือสำคัญแสดงการเปลี่ยนชื่อตัว หรือชื่อสกุล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 xml:space="preserve">                     (5) 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รูปถ่ายคนพิการ ขนาด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นิ้ว ถ่ายมาแล้วไม่เกิน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6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เดือน จำนวน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2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รูป ในกรณีที่คนพิการไม่ได้มายื่นคำขอด้วยตนเอง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 xml:space="preserve">                     (6) 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กรณีมีความพิการเพิ่ม หรือเปลี่ยนไปจากเดิม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 xml:space="preserve">                           -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เอกสารรับรองความพิการ ซึ่งรับรองโดยผู้ประกอบวิชาชีพเวชกรรมของสถานพยาบาลของรัฐ หรือสถานพยาบาลเอกชนที่อธิบดีประกาศกําหนด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 xml:space="preserve">                           -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สภาพความพิการเป็นที่เห็นได้โดยประจักษ์ ให้เจ้าหน้าที่ผู้รับคำขอถ่ายสภาพความพิการไว้เป็นหลักฐาน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 xml:space="preserve">             5.2  </w:t>
      </w:r>
      <w:r w:rsidRPr="00C23078">
        <w:rPr>
          <w:rFonts w:ascii="TH SarabunPSK" w:eastAsia="Times New Roman" w:hAnsi="TH SarabunPSK" w:cs="TH SarabunPSK"/>
          <w:color w:val="000000"/>
          <w:spacing w:val="-6"/>
          <w:sz w:val="32"/>
          <w:szCs w:val="32"/>
          <w:cs/>
        </w:rPr>
        <w:t>เอกสารหลักฐานของผู้ดูแลคนพิการ (ผู้ซึ่งมีชื่ออยู่ในทะเบียนบ้านเดียวกันกับคนพิการ หรือเป็นผู้ดูแลคนพิการ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ซี่งคนพิการอาศัยอยู่ด้วยตามความเป็นจริง)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 xml:space="preserve">                    (1) 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สำเนาบัตรประชาชนของผู้ดูแลคนพิการ จำนวน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ฉบับ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 xml:space="preserve">                    (2) 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สำเนาทะเบียนบ้านของผู้ดูแลคนพิการ จำนวน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ฉบับ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Pr="00BE4AE4">
        <w:rPr>
          <w:rFonts w:ascii="TH SarabunPSK" w:eastAsia="Times New Roman" w:hAnsi="TH SarabunPSK" w:cs="TH SarabunPSK"/>
          <w:b/>
          <w:bCs/>
          <w:color w:val="000000"/>
          <w:sz w:val="16"/>
          <w:szCs w:val="16"/>
          <w:bdr w:val="none" w:sz="0" w:space="0" w:color="auto" w:frame="1"/>
        </w:rPr>
        <w:t>           </w:t>
      </w:r>
      <w:r w:rsidRPr="00BE4AE4">
        <w:rPr>
          <w:rFonts w:ascii="TH SarabunPSK" w:eastAsia="Times New Roman" w:hAnsi="TH SarabunPSK" w:cs="TH SarabunPSK"/>
          <w:b/>
          <w:bCs/>
          <w:color w:val="000000"/>
          <w:sz w:val="16"/>
          <w:szCs w:val="16"/>
          <w:bdr w:val="none" w:sz="0" w:space="0" w:color="auto" w:frame="1"/>
        </w:rPr>
        <w:br/>
      </w:r>
      <w:r w:rsidRPr="00BE4AE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bdr w:val="none" w:sz="0" w:space="0" w:color="auto" w:frame="1"/>
        </w:rPr>
        <w:t xml:space="preserve">                    </w:t>
      </w:r>
      <w:r w:rsidRPr="00BE4AE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bdr w:val="none" w:sz="0" w:space="0" w:color="auto" w:frame="1"/>
          <w:cs/>
        </w:rPr>
        <w:t>กรณี</w:t>
      </w:r>
      <w:r w:rsidRPr="00BE4AE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u w:val="single"/>
          <w:bdr w:val="none" w:sz="0" w:space="0" w:color="auto" w:frame="1"/>
          <w:cs/>
        </w:rPr>
        <w:t>คนพิการมิได้มาแจ้ง</w:t>
      </w:r>
      <w:r w:rsidRPr="00BE4AE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bdr w:val="none" w:sz="0" w:space="0" w:color="auto" w:frame="1"/>
          <w:cs/>
        </w:rPr>
        <w:t>หรือ</w:t>
      </w:r>
      <w:r w:rsidRPr="00BE4AE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u w:val="single"/>
          <w:bdr w:val="none" w:sz="0" w:space="0" w:color="auto" w:frame="1"/>
          <w:cs/>
        </w:rPr>
        <w:t>ไม่สามารถแจ้งได้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 xml:space="preserve">                    (1) 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หนังสือรับรองการเป็นผู้ดูแลคนพิการ จำนวน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ฉบับ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 xml:space="preserve">                           -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ผู้</w:t>
      </w:r>
      <w:r w:rsidRPr="00C23078">
        <w:rPr>
          <w:rFonts w:ascii="TH SarabunPSK" w:eastAsia="Times New Roman" w:hAnsi="TH SarabunPSK" w:cs="TH SarabunPSK"/>
          <w:color w:val="000000"/>
          <w:spacing w:val="-2"/>
          <w:sz w:val="32"/>
          <w:szCs w:val="32"/>
          <w:cs/>
        </w:rPr>
        <w:t>รับรอง : กํานัน ผู้ใหญ่บ้าน ข้าราชการ พนักงานราชการ พนักงานรัฐวิสาหกิจ สมาชิกสภาท้องถิ่น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ประธานชุมชน ลูกจ้างประจํา (หน่วยงานราชการ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,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รัฐวิสาหกิจ) โดยผู้รับรองต้องอาศัยอยู่หรือปฏิบัติหน้าที่ในพื้นที่เดียวกับที่คนพิการอาศัยอยู่ในปัจจุบัน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 xml:space="preserve">                     (2) 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สำเนาบัตรประจำตัวของผู้รับรอง พร้อมรับรองสําเนา จำนวน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ฉบับ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 xml:space="preserve">                            *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ข้าราชการบำนาญ ไม่สามารถรับรองหนังสือนี้ได้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 xml:space="preserve">                            *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การรับรองจะสมบูรณ์ เมื่อพยานลงนามครบถ้วน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 xml:space="preserve">                            *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การรับรองอันเป็นเท็จมีความผิดตามกฎหมายทั้งทางแพ่งและทางอาญา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Pr="00BE4AE4">
        <w:rPr>
          <w:rFonts w:ascii="TH SarabunPSK" w:eastAsia="Times New Roman" w:hAnsi="TH SarabunPSK" w:cs="TH SarabunPSK"/>
          <w:color w:val="000000"/>
          <w:sz w:val="16"/>
          <w:szCs w:val="16"/>
        </w:rPr>
        <w:t>           </w:t>
      </w:r>
      <w:r w:rsidRPr="00BE4AE4">
        <w:rPr>
          <w:rFonts w:ascii="TH SarabunPSK" w:eastAsia="Times New Roman" w:hAnsi="TH SarabunPSK" w:cs="TH SarabunPSK"/>
          <w:color w:val="000000"/>
          <w:sz w:val="16"/>
          <w:szCs w:val="16"/>
        </w:rPr>
        <w:br/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               5.3 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บุคคลอื่นยื่นคำขอมีบัตรฯ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t> 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u w:val="single"/>
          <w:bdr w:val="none" w:sz="0" w:space="0" w:color="auto" w:frame="1"/>
          <w:cs/>
        </w:rPr>
        <w:t>แทนคนพิการ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 xml:space="preserve">                       (1) 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สำเนาบัตรประชาชนของบุคคลที่ดำเนินการแทน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 xml:space="preserve">                       (2) 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หนังสือมอบอำนาจ เป็นหลักฐานว่าได้รับมอบจากคนพิการ (พยานต้องลงนามครบถ้วน*)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Pr="00C23078">
        <w:rPr>
          <w:rFonts w:ascii="TH SarabunPSK" w:eastAsia="Times New Roman" w:hAnsi="TH SarabunPSK" w:cs="TH SarabunPSK"/>
          <w:b/>
          <w:bCs/>
          <w:color w:val="000000"/>
          <w:spacing w:val="2"/>
          <w:sz w:val="32"/>
          <w:szCs w:val="32"/>
          <w:bdr w:val="none" w:sz="0" w:space="0" w:color="auto" w:frame="1"/>
        </w:rPr>
        <w:t>               </w:t>
      </w:r>
      <w:r w:rsidRPr="00C23078">
        <w:rPr>
          <w:rFonts w:ascii="TH SarabunPSK" w:eastAsia="Times New Roman" w:hAnsi="TH SarabunPSK" w:cs="TH SarabunPSK"/>
          <w:b/>
          <w:bCs/>
          <w:color w:val="000000"/>
          <w:spacing w:val="2"/>
          <w:sz w:val="32"/>
          <w:szCs w:val="32"/>
          <w:bdr w:val="none" w:sz="0" w:space="0" w:color="auto" w:frame="1"/>
          <w:cs/>
        </w:rPr>
        <w:t>กรณีคนพิการเป็นผู้เยาว์ คนเสมือนไร้ความสามารถ หรือคนไร้ความสามารถ หรือมีความพิการถึงขั้นไม่</w:t>
      </w:r>
      <w:r w:rsidRPr="00BE4AE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bdr w:val="none" w:sz="0" w:space="0" w:color="auto" w:frame="1"/>
          <w:cs/>
        </w:rPr>
        <w:t>สามารถดำเนินการเองได้ ผู้ปกครอง ผู้พิทักษ์ ผู้อนุบาล หรือผู้ดูแล ดำเนินการแทนได้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> 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 xml:space="preserve">          6. 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กรณีคนพิการที่มีบัตรประจำตัวคนพิการถึงแก่ความตาย หรือได้รับการแก้ไข ฟื้นฟู จนไม่มีสภาพความพิการ หรือมีความประสงค์ยกเลิกการมีบัตรประจำตัวคนพิการ ให้ผู้มีบัตรประจำตัวคนพิการหรือบุคคลที่ดำเนินการแทน แจ้งต่อนายทะเบียนเพื่อจำหน่ายออกจากทะเบียนบัตรประจำตัวคนพิการต่อไป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 xml:space="preserve">               6.1 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เอกสารหลักฐานประกอบการยื่นคำขอ กรณีคนพิการที่มีบัตรประจำตัวคนพิการถึงแก่ความตาย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 xml:space="preserve">                      (1) 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บัตรประจำตัวคนพิการ (ถ้ามี)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 xml:space="preserve">                      (2) 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สำเนาบัตรประจำตัวประชาชนของคนพิการ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 xml:space="preserve">                      (3) 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สำเนาทะเบียนบ้านของคนพิการ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 xml:space="preserve">                      (4) 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สำเนาใบมรณะบัตร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Pr="00BE4AE4">
        <w:rPr>
          <w:rFonts w:ascii="TH SarabunPSK" w:eastAsia="Times New Roman" w:hAnsi="TH SarabunPSK" w:cs="TH SarabunPSK"/>
          <w:color w:val="000000"/>
          <w:sz w:val="16"/>
          <w:szCs w:val="16"/>
        </w:rPr>
        <w:t> </w:t>
      </w:r>
      <w:r w:rsidRPr="00BE4AE4">
        <w:rPr>
          <w:rFonts w:ascii="TH SarabunPSK" w:eastAsia="Times New Roman" w:hAnsi="TH SarabunPSK" w:cs="TH SarabunPSK"/>
          <w:color w:val="000000"/>
          <w:sz w:val="16"/>
          <w:szCs w:val="16"/>
        </w:rPr>
        <w:br/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lastRenderedPageBreak/>
        <w:t xml:space="preserve">              6.2 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เอกสารหลักฐานประกอบการยื่นคำขอ กรณีได้รับการแก้ไขฟื้นฟูจนไม่มีสภาพความพิการ หรือมีความประสงค์ยกเลิกการมีบัตรประจำตัวคนพิการ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 xml:space="preserve">                     (1) 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บัตรประจำตัวคนพิการ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 xml:space="preserve">                     (2) 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สำเนาบัตรประจำตัวประชาชนของคนพิการ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 xml:space="preserve">                     (3) 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สำเนาทะเบียนบ้านของคนพิการ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 xml:space="preserve">                     (4) 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เอกสารรับรองความพิการ ซึ่งรับรองโดยผู้ประกอบวิชาชีพเวชกรรมของสถานพยาบาลของรัฐ หรือสถานพยาบาลเอกชนที่อธิบดีประกาศกําหนด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>                     (5)  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u w:val="single"/>
          <w:bdr w:val="none" w:sz="0" w:space="0" w:color="auto" w:frame="1"/>
          <w:cs/>
        </w:rPr>
        <w:t>ยื่นคำขอแทน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t> 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ใช้สำเนาบัตรประจำตัวประชาชนหรือสำเนาทะเบียนบ้านของผู้ดำเนินการแทน และหนังสือมอบอำนาจ (พยานต้องลงนามครบถ้วน*)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Pr="00C23078">
        <w:rPr>
          <w:rFonts w:ascii="TH SarabunPSK" w:eastAsia="Times New Roman" w:hAnsi="TH SarabunPSK" w:cs="TH SarabunPSK"/>
          <w:color w:val="000000"/>
          <w:spacing w:val="2"/>
          <w:sz w:val="32"/>
          <w:szCs w:val="32"/>
        </w:rPr>
        <w:t>                     </w:t>
      </w:r>
      <w:r w:rsidRPr="00C23078">
        <w:rPr>
          <w:rFonts w:ascii="TH SarabunPSK" w:eastAsia="Times New Roman" w:hAnsi="TH SarabunPSK" w:cs="TH SarabunPSK"/>
          <w:color w:val="000000"/>
          <w:spacing w:val="2"/>
          <w:sz w:val="32"/>
          <w:szCs w:val="32"/>
          <w:cs/>
        </w:rPr>
        <w:t>กรณีคนพิการเป็นผู้เยาว์ คนเสมือนไร้ความสามารถ หรือคนไร้ความสามารถ หรือมีความพิการถึงขั้นไม่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สามารถดำเนินการเองได้ ผู้ปกครอง ผู้พิทักษ์ ผู้อนุบาล หรือผู้ดูแล ดำเนินการแทนได้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Pr="00BE4AE4">
        <w:rPr>
          <w:rFonts w:ascii="TH SarabunPSK" w:eastAsia="Times New Roman" w:hAnsi="TH SarabunPSK" w:cs="TH SarabunPSK"/>
          <w:color w:val="000000"/>
          <w:sz w:val="16"/>
          <w:szCs w:val="16"/>
        </w:rPr>
        <w:t> </w:t>
      </w:r>
      <w:r w:rsidRPr="00BE4AE4">
        <w:rPr>
          <w:rFonts w:ascii="TH SarabunPSK" w:eastAsia="Times New Roman" w:hAnsi="TH SarabunPSK" w:cs="TH SarabunPSK"/>
          <w:color w:val="000000"/>
          <w:sz w:val="16"/>
          <w:szCs w:val="16"/>
        </w:rPr>
        <w:br/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u w:val="single"/>
          <w:bdr w:val="none" w:sz="0" w:space="0" w:color="auto" w:frame="1"/>
          <w:cs/>
        </w:rPr>
        <w:t>สิทธิการอุทธรณ์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 xml:space="preserve">          1.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กรณีคนพิการไม่ได้รับอนุมัติให้มีบัตรประจำตัวคนพิการ อาจยื่นอุทธรณ์เป็นหนังสือต่อนายทะเบียนแห่งนั้น ภายในสิบห้าวัน นับแต่วันที่ได้รับคำสั่งดังกล่าว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 xml:space="preserve">          2.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ให้นายทะเบียนพิจารณาคำอุทธรณ์ให้แล้วเสร็จภายในหกสิบวันนับแต่วันที่ได้รับคำอุทธรณ์แล้ว ให้แจ้งผลการพิจารณาอุทธรณ์พร้อมเหตุผลเป็นหนังสือต่อผู้อุทธรณ์ทราบภายในสิบห้าวันนับแต่วันที่พิจารณาอุทธรณ์เสร็จ คำวินิจฉัยของนายทะเบียนให้เป็นที่สุด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Pr="00AC1BE0">
        <w:rPr>
          <w:rFonts w:ascii="TH SarabunPSK" w:eastAsia="Times New Roman" w:hAnsi="TH SarabunPSK" w:cs="TH SarabunPSK"/>
          <w:color w:val="000000"/>
          <w:szCs w:val="22"/>
        </w:rPr>
        <w:t> </w:t>
      </w:r>
      <w:r w:rsidRPr="00AC1BE0">
        <w:rPr>
          <w:rFonts w:ascii="TH SarabunPSK" w:eastAsia="Times New Roman" w:hAnsi="TH SarabunPSK" w:cs="TH SarabunPSK"/>
          <w:color w:val="000000"/>
          <w:szCs w:val="22"/>
        </w:rPr>
        <w:br/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หากคนพิการมีปัญหา หรือมีข้อสงสัยในการดำเนินการขอมีบัตรประจำตัวคนพิการ สามารถติดต่อสอบถามได้ที่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>- 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u w:val="single"/>
          <w:bdr w:val="none" w:sz="0" w:space="0" w:color="auto" w:frame="1"/>
          <w:cs/>
        </w:rPr>
        <w:t>กรุงเทพมหานคร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t> 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ศูนย์บริการคนพิการกรุงเทพมหานคร โทร.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02-3543388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ต่อ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701-705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ในวันและเวลาราชการ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>- 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u w:val="single"/>
          <w:bdr w:val="none" w:sz="0" w:space="0" w:color="auto" w:frame="1"/>
          <w:cs/>
        </w:rPr>
        <w:t>ต่างจังหวัด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t> 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ศูนย์บริการคนพิการจังหวัด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Pr="00BE4AE4">
        <w:rPr>
          <w:rFonts w:ascii="TH SarabunPSK" w:eastAsia="Times New Roman" w:hAnsi="TH SarabunPSK" w:cs="TH SarabunPSK"/>
          <w:color w:val="000000"/>
          <w:sz w:val="16"/>
          <w:szCs w:val="16"/>
        </w:rPr>
        <w:t> </w:t>
      </w:r>
      <w:r w:rsidRPr="00BE4AE4">
        <w:rPr>
          <w:rFonts w:ascii="TH SarabunPSK" w:eastAsia="Times New Roman" w:hAnsi="TH SarabunPSK" w:cs="TH SarabunPSK"/>
          <w:color w:val="000000"/>
          <w:sz w:val="16"/>
          <w:szCs w:val="16"/>
        </w:rPr>
        <w:br/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t>**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บัตรประจำตัวคนพิการมีอายุ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8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ปี นับตั้งแต่วันออกบัตร**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Pr="00BE4AE4">
        <w:rPr>
          <w:rFonts w:ascii="TH SarabunPSK" w:eastAsia="Times New Roman" w:hAnsi="TH SarabunPSK" w:cs="TH SarabunPSK"/>
          <w:color w:val="000000"/>
          <w:sz w:val="16"/>
          <w:szCs w:val="16"/>
        </w:rPr>
        <w:t> </w:t>
      </w:r>
      <w:r w:rsidRPr="00BE4AE4">
        <w:rPr>
          <w:rFonts w:ascii="TH SarabunPSK" w:eastAsia="Times New Roman" w:hAnsi="TH SarabunPSK" w:cs="TH SarabunPSK"/>
          <w:color w:val="000000"/>
          <w:sz w:val="16"/>
          <w:szCs w:val="16"/>
        </w:rPr>
        <w:br/>
      </w:r>
      <w:r w:rsidRPr="00BE4AE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bdr w:val="none" w:sz="0" w:space="0" w:color="auto" w:frame="1"/>
          <w:cs/>
        </w:rPr>
        <w:t>สิทธิประโยชน์และความคุ้มครองคนพิการ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 xml:space="preserve">         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คนพิการที่มีบัตรประจำตัวคนพิการแล้ว สามารถยื่นคำขอใช้สิทธิเข้าถึงและใช้ประโยชน์ได้จากสิ่งอำนวยความสะดวกอันเป็นสาธารณะ ตลอดจนสวัสดิการและความช่วยเหลืออื่นจากรัฐ ตามมาตรา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20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แห่งพระราชบัญญัติส่งเสริมและพัฒนาคุณภาพชีวิตคนพิการ พ.ศ.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2550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หรือตามที่กฎหมายอื่นกำหนด ได้แก่</w:t>
      </w:r>
      <w:r w:rsidR="00C23078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การคุ้มครองสิทธิคนพิการด้านบริการฟื้นฟูสมรรถภาพโดยกระบวนทางการแพทย์ ในเรื่องการบริการฟื้นฟูสมรรถภาพโดยกระบวนการทางการแพทย์ และค่าใช้จ่ายในการรักษาพยาบาล ค่าอุปกรณ์เครื่องช่วยความพิการ และสื่อส่งเสริมพัฒนาการเพื่อปรับสภาพทางร่างกาย จิตใจ อารมณ์ สังคม พฤติกรรม สติปัญญา การเรียนรู้ หรือเสริมสร้างสมรรถภาพให้ดีขึ้น</w:t>
      </w:r>
    </w:p>
    <w:p w:rsidR="00546523" w:rsidRDefault="00BE4AE4" w:rsidP="00AC1BE0">
      <w:pPr>
        <w:shd w:val="clear" w:color="auto" w:fill="FFFFFF"/>
        <w:spacing w:before="120" w:after="120" w:line="240" w:lineRule="auto"/>
        <w:ind w:firstLine="720"/>
        <w:textAlignment w:val="baselin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BE4AE4">
        <w:rPr>
          <w:rFonts w:ascii="TH SarabunPSK" w:eastAsia="Times New Roman" w:hAnsi="TH SarabunPSK" w:cs="TH SarabunPSK"/>
          <w:color w:val="000000"/>
          <w:sz w:val="16"/>
          <w:szCs w:val="16"/>
        </w:rPr>
        <w:t> 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u w:val="single"/>
          <w:bdr w:val="none" w:sz="0" w:space="0" w:color="auto" w:frame="1"/>
          <w:cs/>
        </w:rPr>
        <w:t>การคุ้มครองสิทธิคนพิการทางการศึกษา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t> 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ในเรื่องการศึกษาตามกฎหมายว่าด้วยการศึกษาแห่งชาติ หรือแผนการศึกษาแห่งชาติตามความเหมาะสมในสถานศึกษาเฉพาะ หรือในสถานศึกษาทั่วไป หรือการศึกษาทางเลือก หรือการศึกษา</w:t>
      </w:r>
      <w:r w:rsidRPr="00C23078">
        <w:rPr>
          <w:rFonts w:ascii="TH SarabunPSK" w:eastAsia="Times New Roman" w:hAnsi="TH SarabunPSK" w:cs="TH SarabunPSK"/>
          <w:color w:val="000000"/>
          <w:spacing w:val="-2"/>
          <w:sz w:val="32"/>
          <w:szCs w:val="32"/>
          <w:cs/>
        </w:rPr>
        <w:t>นอกระบบ โดยให้หน่วยงานที่รับผิดชอบเกี่ยวกับสิ่งอำนวยความสะดวกสื่อ บริการ และความช่วยเหลืออื่นใดทางการศึกษา</w:t>
      </w:r>
      <w:r w:rsidR="00C2307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สำหรับคนพิการให้การสนับสนุนตามความจำเป็นและเหมาะสมอย่างทั่วถึง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>           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u w:val="single"/>
          <w:bdr w:val="none" w:sz="0" w:space="0" w:color="auto" w:frame="1"/>
          <w:cs/>
        </w:rPr>
        <w:t>การคุ้มครองสิทธิคนพิการด้านการประกอบอาชีพและการมีงานทำ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t> 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ในเรื่องการฟื้นฟูสมรรถภาพด้านอาชีพ การให้บริการที่มีมาตรฐาน การคุ้มครองแรงงาน มาตรการเพื่อการมีงานทำ ตลอดจนได้รับการส่งเสริมประกอบอาชีพอิสระ </w:t>
      </w:r>
      <w:r w:rsidRPr="00C23078">
        <w:rPr>
          <w:rFonts w:ascii="TH SarabunPSK" w:eastAsia="Times New Roman" w:hAnsi="TH SarabunPSK" w:cs="TH SarabunPSK"/>
          <w:color w:val="000000"/>
          <w:spacing w:val="-4"/>
          <w:sz w:val="32"/>
          <w:szCs w:val="32"/>
          <w:cs/>
        </w:rPr>
        <w:t>และบริการสื่อ สิ่งอำนวยความสะดวกเทคโนโลยี หรือความช่วยเหลืออื่นใด เพื่อการทำงานและประกอบอาชีพของคนพิการ</w:t>
      </w:r>
    </w:p>
    <w:p w:rsidR="00AC1BE0" w:rsidRDefault="00BE4AE4" w:rsidP="00AC1BE0">
      <w:pPr>
        <w:shd w:val="clear" w:color="auto" w:fill="FFFFFF"/>
        <w:spacing w:before="120" w:after="120" w:line="240" w:lineRule="auto"/>
        <w:ind w:firstLine="720"/>
        <w:textAlignment w:val="baselin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lastRenderedPageBreak/>
        <w:t>           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u w:val="single"/>
          <w:bdr w:val="none" w:sz="0" w:space="0" w:color="auto" w:frame="1"/>
          <w:cs/>
        </w:rPr>
        <w:t>การคุ้มครองสิทธิคนพิการทางสังคมและสวัสดิการสังคม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t> 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เพื่อให้การคุ้มครองสิทธิคนพิการทางสังคมและสวัสดิการสังคมเป็นไปอย่างทั่วถึง เช่น การให้บริการล่ามภาษามือ การช่วยเหลือทางกฎหมาย การจัดให้มีผู้ช่วยคนพิการ การปรับ</w:t>
      </w:r>
      <w:r w:rsidRPr="00C23078">
        <w:rPr>
          <w:rFonts w:ascii="TH SarabunPSK" w:eastAsia="Times New Roman" w:hAnsi="TH SarabunPSK" w:cs="TH SarabunPSK"/>
          <w:color w:val="000000"/>
          <w:spacing w:val="-4"/>
          <w:sz w:val="32"/>
          <w:szCs w:val="32"/>
          <w:cs/>
        </w:rPr>
        <w:t>สภาพแวดล้อมที่อยู่อาศัยให้แก่คนพิการ การช่วยเหลือคนพิการที่ไม่มีผู้ดูแล การส่งเสริมสนับสนุนผู้ดูแลคนพิการ และการจัด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สวัสดิการเบี้ย ความพิการ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> 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>          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u w:val="single"/>
          <w:bdr w:val="none" w:sz="0" w:space="0" w:color="auto" w:frame="1"/>
          <w:cs/>
        </w:rPr>
        <w:t>การจัดให้มีสิ่งอำนวยความสะดวก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t> 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ที่คนพิการเข้าถึงได้ เพื่อคุ้มครองสิทธิคนพิการมีให้สภาพแวดล้อมเป็นอุปสรรคต่อการเข้ามามีส่วนร่วมทางสังคมสำหรับคนพิการ</w:t>
      </w:r>
    </w:p>
    <w:p w:rsidR="00F3617B" w:rsidRDefault="00BE4AE4" w:rsidP="00F3617B">
      <w:pPr>
        <w:shd w:val="clear" w:color="auto" w:fill="FFFFFF"/>
        <w:spacing w:after="0" w:line="240" w:lineRule="auto"/>
        <w:ind w:firstLine="720"/>
        <w:jc w:val="thaiDistribute"/>
        <w:textAlignment w:val="baselin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546523">
        <w:rPr>
          <w:rFonts w:ascii="TH SarabunPSK" w:eastAsia="Times New Roman" w:hAnsi="TH SarabunPSK" w:cs="TH SarabunPSK"/>
          <w:color w:val="000000"/>
          <w:sz w:val="32"/>
          <w:szCs w:val="32"/>
          <w:u w:val="single"/>
          <w:bdr w:val="none" w:sz="0" w:space="0" w:color="auto" w:frame="1"/>
          <w:cs/>
        </w:rPr>
        <w:t>การขจัดการเลือกปฏิบัติโดยไม่เป็นธรรมต่อคนพิการ</w:t>
      </w:r>
      <w:r w:rsidRPr="00546523">
        <w:rPr>
          <w:rFonts w:ascii="TH SarabunPSK" w:eastAsia="Times New Roman" w:hAnsi="TH SarabunPSK" w:cs="TH SarabunPSK"/>
          <w:color w:val="000000"/>
          <w:sz w:val="32"/>
          <w:szCs w:val="32"/>
        </w:rPr>
        <w:t> </w:t>
      </w:r>
      <w:r w:rsidRPr="0054652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ได้กำหนดห้ามหน่วยราชการ องค์กรเอกชนหรือบุคคล</w:t>
      </w:r>
      <w:r w:rsidRPr="00546523">
        <w:rPr>
          <w:rFonts w:ascii="TH SarabunPSK" w:eastAsia="Times New Roman" w:hAnsi="TH SarabunPSK" w:cs="TH SarabunPSK"/>
          <w:color w:val="000000"/>
          <w:spacing w:val="-4"/>
          <w:sz w:val="32"/>
          <w:szCs w:val="32"/>
          <w:cs/>
        </w:rPr>
        <w:t>กระทำการที่มีการเลือกปฏิบัติ โดยไม่เป็นธรรมต่อคนพิการในเรื่องที่เกี่ยวข้องกับการกำหนดนโยบาย กฎ ระเบียบ มาตรการ</w:t>
      </w:r>
      <w:r w:rsidRPr="0054652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โครงการ หรือวิธีปฏิบัติของหน่วยงานของรับ องค์กรเอกชน หรือบุคคลใดในลักษณะที่เป็นการเลือกปฏิบัติโดยไม่เป็นธรรมต่อคนพิการ และให้หมายความรวมถึงการกระทำ</w:t>
      </w:r>
      <w:r w:rsidR="00C23078" w:rsidRPr="00546523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54652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หรืองดเว้นการกระทำใดที่กระทบต่อคนพิการ</w:t>
      </w:r>
      <w:r w:rsidR="00C23078" w:rsidRPr="00546523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54652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แม้จะไม่มีจุดมุ่งหมายเป็นการเลือกปฏิบัติต่อคนพิการโดยตรง แต่ผลของการกระทำนั้นทำให้คนพิการต้องเสียสิทธิประโยชน์ที่ควร</w:t>
      </w:r>
      <w:r w:rsidRPr="00546523">
        <w:rPr>
          <w:rFonts w:ascii="TH SarabunPSK" w:eastAsia="Times New Roman" w:hAnsi="TH SarabunPSK" w:cs="TH SarabunPSK"/>
          <w:color w:val="000000"/>
          <w:spacing w:val="-4"/>
          <w:sz w:val="32"/>
          <w:szCs w:val="32"/>
          <w:cs/>
        </w:rPr>
        <w:t xml:space="preserve">จะได้รับ </w:t>
      </w:r>
      <w:r w:rsidRPr="00F3617B">
        <w:rPr>
          <w:rFonts w:ascii="TH SarabunPSK" w:eastAsia="Times New Roman" w:hAnsi="TH SarabunPSK" w:cs="TH SarabunPSK"/>
          <w:color w:val="000000"/>
          <w:spacing w:val="-6"/>
          <w:sz w:val="32"/>
          <w:szCs w:val="32"/>
          <w:cs/>
        </w:rPr>
        <w:t>เพราะเหตุผลแห่งความพิการด้วยทั้งนี้ กฎหมายกำหนดให้คนพิการที่ได้รับหรือจะได้รับความเสียหายจากการกระทำในลักษณะ</w:t>
      </w:r>
      <w:r w:rsidRPr="00F3617B">
        <w:rPr>
          <w:rFonts w:ascii="TH SarabunPSK" w:eastAsia="Times New Roman" w:hAnsi="TH SarabunPSK" w:cs="TH SarabunPSK"/>
          <w:color w:val="000000"/>
          <w:spacing w:val="-4"/>
          <w:sz w:val="32"/>
          <w:szCs w:val="32"/>
          <w:cs/>
        </w:rPr>
        <w:t>ที่เป็นการเลือกปฏิบัติไม่เป็นธรรมต่อคนพิการสิทธิร้องขอต่อคณะกรรมการส่งเสริมและพัฒนาคุณภาพชีวิตคนพิการ</w:t>
      </w:r>
      <w:r w:rsidR="00F3617B" w:rsidRPr="00F3617B">
        <w:rPr>
          <w:rFonts w:ascii="TH SarabunPSK" w:eastAsia="Times New Roman" w:hAnsi="TH SarabunPSK" w:cs="TH SarabunPSK"/>
          <w:color w:val="000000"/>
          <w:spacing w:val="-4"/>
          <w:sz w:val="32"/>
          <w:szCs w:val="32"/>
          <w:cs/>
        </w:rPr>
        <w:t>แห่งชาติ</w:t>
      </w:r>
    </w:p>
    <w:p w:rsidR="00AC1BE0" w:rsidRPr="00546523" w:rsidRDefault="00BE4AE4" w:rsidP="00F3617B">
      <w:pPr>
        <w:shd w:val="clear" w:color="auto" w:fill="FFFFFF"/>
        <w:spacing w:after="0" w:line="240" w:lineRule="auto"/>
        <w:textAlignment w:val="baselin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54652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ให้มีคำสั่งเพิกถอนการกระทำหรือห้ามมิให้กระทำการนั้นได้</w:t>
      </w:r>
      <w:r w:rsidRPr="00546523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</w:p>
    <w:p w:rsidR="00AC1BE0" w:rsidRPr="00F3617B" w:rsidRDefault="00AC1BE0" w:rsidP="00AC1BE0">
      <w:pPr>
        <w:shd w:val="clear" w:color="auto" w:fill="FFFFFF"/>
        <w:spacing w:before="120" w:after="240" w:line="240" w:lineRule="auto"/>
        <w:textAlignment w:val="baselin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AC1BE0" w:rsidRDefault="00AC1BE0" w:rsidP="00AC1BE0">
      <w:pPr>
        <w:shd w:val="clear" w:color="auto" w:fill="FFFFFF"/>
        <w:spacing w:before="120" w:after="240" w:line="240" w:lineRule="auto"/>
        <w:textAlignment w:val="baselin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BE4AE4" w:rsidRPr="00BE4AE4" w:rsidRDefault="00BE4AE4" w:rsidP="00BE4AE4">
      <w:pPr>
        <w:shd w:val="clear" w:color="auto" w:fill="FFFFFF"/>
        <w:spacing w:after="0" w:line="240" w:lineRule="auto"/>
        <w:textAlignment w:val="baselin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สามารถดูข้อมูลเพิ่มเติมได้ที่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t> </w:t>
      </w:r>
      <w:hyperlink r:id="rId8" w:history="1">
        <w:r w:rsidRPr="00AC1BE0">
          <w:rPr>
            <w:rFonts w:ascii="TH SarabunPSK" w:eastAsia="Times New Roman" w:hAnsi="TH SarabunPSK" w:cs="TH SarabunPSK"/>
            <w:color w:val="000000" w:themeColor="text1"/>
            <w:sz w:val="32"/>
            <w:szCs w:val="32"/>
            <w:u w:val="single"/>
            <w:bdr w:val="none" w:sz="0" w:space="0" w:color="auto" w:frame="1"/>
          </w:rPr>
          <w:t>www.dep.go.th</w:t>
        </w:r>
      </w:hyperlink>
      <w:r w:rsidRPr="00AC1BE0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br/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ข้อมูล ณ วันที่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31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มีนาคม </w:t>
      </w:r>
      <w:r w:rsidRPr="00BE4AE4">
        <w:rPr>
          <w:rFonts w:ascii="TH SarabunPSK" w:eastAsia="Times New Roman" w:hAnsi="TH SarabunPSK" w:cs="TH SarabunPSK"/>
          <w:color w:val="000000"/>
          <w:sz w:val="32"/>
          <w:szCs w:val="32"/>
        </w:rPr>
        <w:t>2560</w:t>
      </w:r>
    </w:p>
    <w:p w:rsidR="00BE4AE4" w:rsidRPr="00BE4AE4" w:rsidRDefault="00BE4AE4" w:rsidP="00BE4AE4">
      <w:pPr>
        <w:shd w:val="clear" w:color="auto" w:fill="FFFFFF"/>
        <w:spacing w:after="0" w:line="240" w:lineRule="auto"/>
        <w:textAlignment w:val="baseline"/>
        <w:rPr>
          <w:rFonts w:ascii="TH SarabunPSK" w:eastAsia="Times New Roman" w:hAnsi="TH SarabunPSK" w:cs="TH SarabunPSK"/>
          <w:b/>
          <w:bCs/>
          <w:color w:val="333333"/>
          <w:sz w:val="32"/>
          <w:szCs w:val="32"/>
        </w:rPr>
      </w:pPr>
      <w:r w:rsidRPr="00BE4AE4">
        <w:rPr>
          <w:rFonts w:ascii="TH SarabunPSK" w:eastAsia="Times New Roman" w:hAnsi="TH SarabunPSK" w:cs="TH SarabunPSK"/>
          <w:b/>
          <w:bCs/>
          <w:color w:val="333333"/>
          <w:sz w:val="32"/>
          <w:szCs w:val="32"/>
          <w:cs/>
        </w:rPr>
        <w:t>แหล่งที่มา:</w:t>
      </w:r>
      <w:r w:rsidRPr="00BE4AE4">
        <w:rPr>
          <w:rFonts w:ascii="TH SarabunPSK" w:eastAsia="Times New Roman" w:hAnsi="TH SarabunPSK" w:cs="TH SarabunPSK"/>
          <w:b/>
          <w:bCs/>
          <w:color w:val="333333"/>
          <w:sz w:val="32"/>
          <w:szCs w:val="32"/>
        </w:rPr>
        <w:t> </w:t>
      </w:r>
    </w:p>
    <w:p w:rsidR="00BE4AE4" w:rsidRPr="00BE4AE4" w:rsidRDefault="00BE4AE4" w:rsidP="00BE4AE4">
      <w:pPr>
        <w:shd w:val="clear" w:color="auto" w:fill="FFFFFF"/>
        <w:spacing w:after="0" w:line="240" w:lineRule="auto"/>
        <w:textAlignment w:val="baseline"/>
        <w:rPr>
          <w:rFonts w:ascii="TH SarabunPSK" w:eastAsia="Times New Roman" w:hAnsi="TH SarabunPSK" w:cs="TH SarabunPSK"/>
          <w:color w:val="333333"/>
          <w:sz w:val="32"/>
          <w:szCs w:val="32"/>
        </w:rPr>
      </w:pPr>
      <w:r w:rsidRPr="00BE4AE4">
        <w:rPr>
          <w:rFonts w:ascii="TH SarabunPSK" w:eastAsia="Times New Roman" w:hAnsi="TH SarabunPSK" w:cs="TH SarabunPSK"/>
          <w:color w:val="333333"/>
          <w:sz w:val="32"/>
          <w:szCs w:val="32"/>
          <w:cs/>
        </w:rPr>
        <w:t>ศูนย์ข้อมูลคนพิการและเทคโนโลยีสารสนเทศ กองยุทธศาสตร์และแผนงาน</w:t>
      </w:r>
    </w:p>
    <w:p w:rsidR="00BE4AE4" w:rsidRPr="00BE4AE4" w:rsidRDefault="00BE4AE4" w:rsidP="00BE4AE4">
      <w:pPr>
        <w:shd w:val="clear" w:color="auto" w:fill="FFFFFF"/>
        <w:spacing w:after="0" w:line="240" w:lineRule="auto"/>
        <w:textAlignment w:val="baseline"/>
        <w:rPr>
          <w:rFonts w:ascii="TH SarabunPSK" w:eastAsia="Times New Roman" w:hAnsi="TH SarabunPSK" w:cs="TH SarabunPSK"/>
          <w:b/>
          <w:bCs/>
          <w:color w:val="333333"/>
          <w:sz w:val="32"/>
          <w:szCs w:val="32"/>
        </w:rPr>
      </w:pPr>
      <w:r w:rsidRPr="00BE4AE4">
        <w:rPr>
          <w:rFonts w:ascii="TH SarabunPSK" w:eastAsia="Times New Roman" w:hAnsi="TH SarabunPSK" w:cs="TH SarabunPSK"/>
          <w:b/>
          <w:bCs/>
          <w:color w:val="333333"/>
          <w:sz w:val="32"/>
          <w:szCs w:val="32"/>
          <w:cs/>
        </w:rPr>
        <w:t>เอกสารประกอบ:</w:t>
      </w:r>
      <w:r w:rsidRPr="00BE4AE4">
        <w:rPr>
          <w:rFonts w:ascii="TH SarabunPSK" w:eastAsia="Times New Roman" w:hAnsi="TH SarabunPSK" w:cs="TH SarabunPSK"/>
          <w:b/>
          <w:bCs/>
          <w:color w:val="333333"/>
          <w:sz w:val="32"/>
          <w:szCs w:val="32"/>
        </w:rPr>
        <w:t> </w:t>
      </w:r>
    </w:p>
    <w:p w:rsidR="00BE4AE4" w:rsidRPr="00AC1BE0" w:rsidRDefault="00BE4AE4" w:rsidP="00BE4AE4">
      <w:pPr>
        <w:shd w:val="clear" w:color="auto" w:fill="FFFFFF"/>
        <w:spacing w:line="240" w:lineRule="auto"/>
        <w:textAlignment w:val="baselin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BE4AE4">
        <w:rPr>
          <w:rFonts w:ascii="TH SarabunPSK" w:eastAsia="Times New Roman" w:hAnsi="TH SarabunPSK" w:cs="TH SarabunPSK"/>
          <w:noProof/>
          <w:color w:val="333333"/>
          <w:sz w:val="32"/>
          <w:szCs w:val="32"/>
          <w:bdr w:val="none" w:sz="0" w:space="0" w:color="auto" w:frame="1"/>
        </w:rPr>
        <w:drawing>
          <wp:inline distT="0" distB="0" distL="0" distR="0">
            <wp:extent cx="152400" cy="152400"/>
            <wp:effectExtent l="0" t="0" r="0" b="0"/>
            <wp:docPr id="1" name="Picture 1" descr="http://dep.go.th/modules/file/icons/application-pd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ep.go.th/modules/file/icons/application-pdf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4AE4">
        <w:rPr>
          <w:rFonts w:ascii="TH SarabunPSK" w:eastAsia="Times New Roman" w:hAnsi="TH SarabunPSK" w:cs="TH SarabunPSK"/>
          <w:color w:val="333333"/>
          <w:sz w:val="32"/>
          <w:szCs w:val="32"/>
          <w:bdr w:val="none" w:sz="0" w:space="0" w:color="auto" w:frame="1"/>
        </w:rPr>
        <w:t> </w:t>
      </w:r>
      <w:hyperlink r:id="rId10" w:tooltip="ระเบียบบัตรคนพิการ พ.ศ. ๒๕๕๖.pdf" w:history="1">
        <w:r w:rsidRPr="00AC1BE0">
          <w:rPr>
            <w:rFonts w:ascii="TH SarabunPSK" w:eastAsia="Times New Roman" w:hAnsi="TH SarabunPSK" w:cs="TH SarabunPSK"/>
            <w:color w:val="000000" w:themeColor="text1"/>
            <w:sz w:val="32"/>
            <w:szCs w:val="32"/>
            <w:u w:val="single"/>
            <w:bdr w:val="none" w:sz="0" w:space="0" w:color="auto" w:frame="1"/>
            <w:cs/>
          </w:rPr>
          <w:t xml:space="preserve">ระเบียบคณะกรรมการส่งเสริมและพัฒนาคุณภาพชีวิตคนพิการแห่งชาติ ว่าด้วยหลักเกณฑ์ วิธีการ และเงื่อนไขการยื่นคําขอมีบัตรฯ พ.ศ. </w:t>
        </w:r>
        <w:r w:rsidRPr="00AC1BE0">
          <w:rPr>
            <w:rFonts w:ascii="TH SarabunPSK" w:eastAsia="Times New Roman" w:hAnsi="TH SarabunPSK" w:cs="TH SarabunPSK"/>
            <w:color w:val="000000" w:themeColor="text1"/>
            <w:sz w:val="32"/>
            <w:szCs w:val="32"/>
            <w:u w:val="single"/>
            <w:bdr w:val="none" w:sz="0" w:space="0" w:color="auto" w:frame="1"/>
          </w:rPr>
          <w:t>2556</w:t>
        </w:r>
      </w:hyperlink>
    </w:p>
    <w:p w:rsidR="00522069" w:rsidRPr="00BE4AE4" w:rsidRDefault="00522069">
      <w:pPr>
        <w:rPr>
          <w:rFonts w:ascii="TH SarabunPSK" w:hAnsi="TH SarabunPSK" w:cs="TH SarabunPSK"/>
          <w:sz w:val="32"/>
          <w:szCs w:val="32"/>
        </w:rPr>
      </w:pPr>
    </w:p>
    <w:p w:rsidR="00546523" w:rsidRPr="00BE4AE4" w:rsidRDefault="00546523">
      <w:pPr>
        <w:rPr>
          <w:rFonts w:ascii="TH SarabunPSK" w:hAnsi="TH SarabunPSK" w:cs="TH SarabunPSK"/>
          <w:sz w:val="32"/>
          <w:szCs w:val="32"/>
        </w:rPr>
      </w:pPr>
    </w:p>
    <w:sectPr w:rsidR="00546523" w:rsidRPr="00BE4AE4" w:rsidSect="003C2869">
      <w:headerReference w:type="even" r:id="rId11"/>
      <w:headerReference w:type="default" r:id="rId12"/>
      <w:pgSz w:w="12240" w:h="15840"/>
      <w:pgMar w:top="1134" w:right="1134" w:bottom="567" w:left="1134" w:header="709" w:footer="709" w:gutter="0"/>
      <w:pgNumType w:start="9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1C0C" w:rsidRDefault="00051C0C" w:rsidP="00546523">
      <w:pPr>
        <w:spacing w:after="0" w:line="240" w:lineRule="auto"/>
      </w:pPr>
      <w:r>
        <w:separator/>
      </w:r>
    </w:p>
  </w:endnote>
  <w:endnote w:type="continuationSeparator" w:id="0">
    <w:p w:rsidR="00051C0C" w:rsidRDefault="00051C0C" w:rsidP="00546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1C0C" w:rsidRDefault="00051C0C" w:rsidP="00546523">
      <w:pPr>
        <w:spacing w:after="0" w:line="240" w:lineRule="auto"/>
      </w:pPr>
      <w:r>
        <w:separator/>
      </w:r>
    </w:p>
  </w:footnote>
  <w:footnote w:type="continuationSeparator" w:id="0">
    <w:p w:rsidR="00051C0C" w:rsidRDefault="00051C0C" w:rsidP="00546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15778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40"/>
      </w:rPr>
    </w:sdtEndPr>
    <w:sdtContent>
      <w:p w:rsidR="008E676B" w:rsidRPr="008E676B" w:rsidRDefault="008E676B">
        <w:pPr>
          <w:pStyle w:val="a5"/>
          <w:rPr>
            <w:rFonts w:ascii="TH SarabunPSK" w:hAnsi="TH SarabunPSK" w:cs="TH SarabunPSK"/>
            <w:sz w:val="32"/>
            <w:szCs w:val="40"/>
          </w:rPr>
        </w:pPr>
        <w:r w:rsidRPr="008E676B">
          <w:rPr>
            <w:rFonts w:ascii="TH SarabunPSK" w:hAnsi="TH SarabunPSK" w:cs="TH SarabunPSK"/>
            <w:sz w:val="32"/>
            <w:szCs w:val="40"/>
          </w:rPr>
          <w:fldChar w:fldCharType="begin"/>
        </w:r>
        <w:r w:rsidRPr="008E676B">
          <w:rPr>
            <w:rFonts w:ascii="TH SarabunPSK" w:hAnsi="TH SarabunPSK" w:cs="TH SarabunPSK"/>
            <w:sz w:val="32"/>
            <w:szCs w:val="40"/>
          </w:rPr>
          <w:instrText xml:space="preserve"> PAGE   \* MERGEFORMAT </w:instrText>
        </w:r>
        <w:r w:rsidRPr="008E676B">
          <w:rPr>
            <w:rFonts w:ascii="TH SarabunPSK" w:hAnsi="TH SarabunPSK" w:cs="TH SarabunPSK"/>
            <w:sz w:val="32"/>
            <w:szCs w:val="40"/>
          </w:rPr>
          <w:fldChar w:fldCharType="separate"/>
        </w:r>
        <w:r w:rsidRPr="008E676B">
          <w:rPr>
            <w:rFonts w:ascii="TH SarabunPSK" w:hAnsi="TH SarabunPSK" w:cs="TH SarabunPSK"/>
            <w:noProof/>
            <w:sz w:val="32"/>
            <w:szCs w:val="32"/>
            <w:lang w:val="th-TH"/>
          </w:rPr>
          <w:t>96</w:t>
        </w:r>
        <w:r w:rsidRPr="008E676B">
          <w:rPr>
            <w:rFonts w:ascii="TH SarabunPSK" w:hAnsi="TH SarabunPSK" w:cs="TH SarabunPSK"/>
            <w:sz w:val="32"/>
            <w:szCs w:val="40"/>
          </w:rPr>
          <w:fldChar w:fldCharType="end"/>
        </w:r>
      </w:p>
    </w:sdtContent>
  </w:sdt>
  <w:p w:rsidR="00546523" w:rsidRPr="008E676B" w:rsidRDefault="00546523" w:rsidP="008E676B">
    <w:pPr>
      <w:pStyle w:val="a5"/>
      <w:rPr>
        <w:rFonts w:hint="cs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15776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40"/>
      </w:rPr>
    </w:sdtEndPr>
    <w:sdtContent>
      <w:p w:rsidR="008E676B" w:rsidRDefault="008E676B">
        <w:pPr>
          <w:pStyle w:val="a5"/>
          <w:jc w:val="right"/>
        </w:pPr>
        <w:r w:rsidRPr="008E676B">
          <w:rPr>
            <w:rFonts w:ascii="TH SarabunPSK" w:hAnsi="TH SarabunPSK" w:cs="TH SarabunPSK"/>
            <w:sz w:val="32"/>
            <w:szCs w:val="40"/>
          </w:rPr>
          <w:fldChar w:fldCharType="begin"/>
        </w:r>
        <w:r w:rsidRPr="008E676B">
          <w:rPr>
            <w:rFonts w:ascii="TH SarabunPSK" w:hAnsi="TH SarabunPSK" w:cs="TH SarabunPSK"/>
            <w:sz w:val="32"/>
            <w:szCs w:val="40"/>
          </w:rPr>
          <w:instrText xml:space="preserve"> PAGE   \* MERGEFORMAT </w:instrText>
        </w:r>
        <w:r w:rsidRPr="008E676B">
          <w:rPr>
            <w:rFonts w:ascii="TH SarabunPSK" w:hAnsi="TH SarabunPSK" w:cs="TH SarabunPSK"/>
            <w:sz w:val="32"/>
            <w:szCs w:val="40"/>
          </w:rPr>
          <w:fldChar w:fldCharType="separate"/>
        </w:r>
        <w:r w:rsidRPr="008E676B">
          <w:rPr>
            <w:rFonts w:ascii="TH SarabunPSK" w:hAnsi="TH SarabunPSK" w:cs="TH SarabunPSK"/>
            <w:noProof/>
            <w:sz w:val="32"/>
            <w:szCs w:val="32"/>
            <w:lang w:val="th-TH"/>
          </w:rPr>
          <w:t>95</w:t>
        </w:r>
        <w:r w:rsidRPr="008E676B">
          <w:rPr>
            <w:rFonts w:ascii="TH SarabunPSK" w:hAnsi="TH SarabunPSK" w:cs="TH SarabunPSK"/>
            <w:sz w:val="32"/>
            <w:szCs w:val="40"/>
          </w:rPr>
          <w:fldChar w:fldCharType="end"/>
        </w:r>
      </w:p>
    </w:sdtContent>
  </w:sdt>
  <w:p w:rsidR="00546523" w:rsidRDefault="00546523">
    <w:pPr>
      <w:pStyle w:val="a5"/>
      <w:rPr>
        <w:rFonts w:hint="c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evenAndOddHeaders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BE4AE4"/>
    <w:rsid w:val="00051C0C"/>
    <w:rsid w:val="00055B7E"/>
    <w:rsid w:val="000B1663"/>
    <w:rsid w:val="002C0573"/>
    <w:rsid w:val="002E2837"/>
    <w:rsid w:val="003C2869"/>
    <w:rsid w:val="00522069"/>
    <w:rsid w:val="00546523"/>
    <w:rsid w:val="00594CC8"/>
    <w:rsid w:val="006503D9"/>
    <w:rsid w:val="00652F3A"/>
    <w:rsid w:val="006675D6"/>
    <w:rsid w:val="008E676B"/>
    <w:rsid w:val="00A55DC7"/>
    <w:rsid w:val="00AC1BE0"/>
    <w:rsid w:val="00BE4AE4"/>
    <w:rsid w:val="00C23078"/>
    <w:rsid w:val="00CD2B07"/>
    <w:rsid w:val="00F361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F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307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23078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5465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546523"/>
  </w:style>
  <w:style w:type="paragraph" w:styleId="a7">
    <w:name w:val="footer"/>
    <w:basedOn w:val="a"/>
    <w:link w:val="a8"/>
    <w:uiPriority w:val="99"/>
    <w:unhideWhenUsed/>
    <w:rsid w:val="005465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5465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2307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3078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5465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6523"/>
  </w:style>
  <w:style w:type="paragraph" w:styleId="Footer">
    <w:name w:val="footer"/>
    <w:basedOn w:val="Normal"/>
    <w:link w:val="FooterChar"/>
    <w:uiPriority w:val="99"/>
    <w:unhideWhenUsed/>
    <w:rsid w:val="005465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65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01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21695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499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213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064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1354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8113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6138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78659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66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767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8876911">
                                      <w:marLeft w:val="225"/>
                                      <w:marRight w:val="15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18" w:space="4" w:color="0033FF"/>
                                        <w:right w:val="none" w:sz="0" w:space="0" w:color="auto"/>
                                      </w:divBdr>
                                    </w:div>
                                    <w:div w:id="656107000">
                                      <w:marLeft w:val="225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639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1943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88063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0498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0666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9421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88067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221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3589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411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p.go.th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ep.go.th/?q=th/services/disability-id-card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://dep.go.th/sites/default/files/files/services/%E0%B8%A3%E0%B8%B0%E0%B9%80%E0%B8%9A%E0%B8%B5%E0%B8%A2%E0%B8%9A%E0%B8%9A%E0%B8%B1%E0%B8%95%E0%B8%A3%E0%B8%84%E0%B8%99%E0%B8%9E%E0%B8%B4%E0%B8%81%E0%B8%B2%E0%B8%A3%20%E0%B8%9E.%E0%B8%A8.%20%E0%B9%92%E0%B9%95%E0%B9%95%E0%B9%96.pd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169B5-50DE-4A5F-9149-0E5823602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5</Pages>
  <Words>1923</Words>
  <Characters>10966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nso</dc:creator>
  <cp:keywords/>
  <dc:description/>
  <cp:lastModifiedBy>ADMIN</cp:lastModifiedBy>
  <cp:revision>9</cp:revision>
  <cp:lastPrinted>2017-09-11T00:32:00Z</cp:lastPrinted>
  <dcterms:created xsi:type="dcterms:W3CDTF">2017-08-31T13:12:00Z</dcterms:created>
  <dcterms:modified xsi:type="dcterms:W3CDTF">2017-09-15T06:04:00Z</dcterms:modified>
</cp:coreProperties>
</file>